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389F" w14:textId="405A1565" w:rsidR="00365C8C" w:rsidRPr="005718B3" w:rsidRDefault="00365C8C" w:rsidP="00365C8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571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A71670">
        <w:rPr>
          <w:rFonts w:ascii="Times New Roman" w:eastAsia="Times New Roman" w:hAnsi="Times New Roman" w:cs="Times New Roman"/>
          <w:b/>
          <w:bCs/>
          <w:sz w:val="24"/>
          <w:szCs w:val="24"/>
        </w:rPr>
        <w:t>ПАО «</w:t>
      </w:r>
      <w:proofErr w:type="spellStart"/>
      <w:r w:rsidR="00A7167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Россети</w:t>
      </w:r>
      <w:proofErr w:type="spellEnd"/>
      <w:r w:rsidR="00A71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Центр»</w:t>
      </w:r>
    </w:p>
    <w:p w14:paraId="6DDDE9A6" w14:textId="77777777" w:rsidR="006A7F79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КОД 2.1.1</w:t>
      </w:r>
      <w:r w:rsidR="009930E5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3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</w:t>
      </w:r>
      <w:r w:rsidR="006A7F79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РАЗМЕЩЕНИЕ НА ОФИЦИАЛЬНОМ САЙТЕ СЕТЕВОЙ ОРГАНИЗАЦИИ 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ИНФОРМАЦИИ </w:t>
      </w: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 ЛИЦАХ, </w:t>
      </w:r>
    </w:p>
    <w:p w14:paraId="755986DA" w14:textId="77777777" w:rsidR="00365C8C" w:rsidRPr="005718B3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КОТОРЫЕ НАМЕРЕВАЮТСЯ 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ПЕРЕРАСПРЕДЕЛ</w:t>
      </w: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ИТЬ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МАКСИМАЛЬН</w:t>
      </w:r>
      <w:r w:rsidR="006A7F79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УЮ</w:t>
      </w: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 МОЩНОСТ</w:t>
      </w:r>
      <w:r w:rsidR="006A7F79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Ь</w:t>
      </w:r>
    </w:p>
    <w:p w14:paraId="06975BA6" w14:textId="77777777" w:rsidR="00365C8C" w:rsidRPr="005718B3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77A3ABEB" w14:textId="77777777" w:rsidR="00B01876" w:rsidRPr="00B01876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="00D83EA5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B01876">
        <w:rPr>
          <w:rFonts w:ascii="Times New Roman" w:eastAsia="Calibri" w:hAnsi="Times New Roman" w:cs="Times New Roman"/>
          <w:sz w:val="24"/>
          <w:szCs w:val="24"/>
        </w:rPr>
        <w:t>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</w:t>
      </w:r>
      <w:r w:rsidR="00B01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876">
        <w:rPr>
          <w:rFonts w:ascii="Times New Roman" w:hAnsi="Times New Roman" w:cs="Times New Roman"/>
          <w:sz w:val="24"/>
          <w:szCs w:val="24"/>
        </w:rPr>
        <w:t xml:space="preserve">и </w:t>
      </w:r>
      <w:r w:rsidR="006719BB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>
        <w:rPr>
          <w:rFonts w:ascii="Times New Roman" w:hAnsi="Times New Roman" w:cs="Times New Roman"/>
          <w:sz w:val="24"/>
          <w:szCs w:val="24"/>
        </w:rPr>
        <w:t>перераспределить максимальную мощность принадлежащих им энергопринимающих устройств в пользу иных лиц.</w:t>
      </w:r>
    </w:p>
    <w:p w14:paraId="5D07548D" w14:textId="77777777" w:rsidR="00365C8C" w:rsidRPr="005718B3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71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>
        <w:rPr>
          <w:rFonts w:ascii="Times New Roman" w:eastAsia="Calibri" w:hAnsi="Times New Roman" w:cs="Times New Roman"/>
          <w:sz w:val="24"/>
          <w:szCs w:val="24"/>
        </w:rPr>
        <w:t>размещение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14:paraId="7D437A90" w14:textId="4BB64132" w:rsidR="00365C8C" w:rsidRPr="005718B3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лиц; согласие на предоставление сведений иным лицам, в том числе согласие на публикацию таких сведений на официальном сайте </w:t>
      </w:r>
      <w:r w:rsidR="00A71670"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 w:rsidR="00A71670"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 w:rsidR="00A71670">
        <w:rPr>
          <w:rFonts w:ascii="Times New Roman" w:eastAsia="Calibri" w:hAnsi="Times New Roman" w:cs="Times New Roman"/>
          <w:sz w:val="24"/>
          <w:szCs w:val="24"/>
        </w:rPr>
        <w:t xml:space="preserve"> Центр»</w:t>
      </w:r>
      <w:r w:rsidRPr="005718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C1E23F" w14:textId="77777777" w:rsidR="00B01876" w:rsidRPr="00B01876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EA5">
        <w:rPr>
          <w:rFonts w:ascii="Times New Roman" w:eastAsia="Calibri" w:hAnsi="Times New Roman" w:cs="Times New Roman"/>
          <w:sz w:val="24"/>
          <w:szCs w:val="24"/>
        </w:rPr>
        <w:t>п</w:t>
      </w:r>
      <w:r w:rsidR="00B01876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>
        <w:rPr>
          <w:rFonts w:ascii="Times New Roman" w:hAnsi="Times New Roman" w:cs="Times New Roman"/>
          <w:sz w:val="24"/>
          <w:szCs w:val="24"/>
        </w:rPr>
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14:paraId="49114F25" w14:textId="77777777" w:rsidR="006A7F79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="006A7F79" w:rsidRPr="006A7F79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>
        <w:rPr>
          <w:rFonts w:ascii="Times New Roman" w:hAnsi="Times New Roman" w:cs="Times New Roman"/>
        </w:rPr>
        <w:t xml:space="preserve"> </w:t>
      </w:r>
      <w:r w:rsidR="006A7F79" w:rsidRPr="005718B3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</w:t>
      </w:r>
      <w:r w:rsidR="006A7F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162A7D" w14:textId="77777777" w:rsidR="00365C8C" w:rsidRPr="005718B3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179"/>
        <w:gridCol w:w="2237"/>
        <w:gridCol w:w="2956"/>
        <w:gridCol w:w="1734"/>
        <w:gridCol w:w="1879"/>
        <w:gridCol w:w="2669"/>
      </w:tblGrid>
      <w:tr w:rsidR="00365C8C" w:rsidRPr="005718B3" w14:paraId="21A2EAA8" w14:textId="77777777" w:rsidTr="00D83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/>
              <w:bottom w:val="double" w:sz="4" w:space="0" w:color="4F81BD"/>
            </w:tcBorders>
          </w:tcPr>
          <w:p w14:paraId="4568D467" w14:textId="77777777" w:rsidR="00365C8C" w:rsidRPr="005718B3" w:rsidRDefault="00365C8C" w:rsidP="007D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/>
              <w:right w:val="single" w:sz="4" w:space="0" w:color="FFFFFF"/>
            </w:tcBorders>
          </w:tcPr>
          <w:p w14:paraId="61A948D6" w14:textId="77777777" w:rsidR="00365C8C" w:rsidRPr="005718B3" w:rsidRDefault="00365C8C" w:rsidP="007D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365C1648" w14:textId="77777777" w:rsidR="00365C8C" w:rsidRPr="005718B3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05CF8826" w14:textId="77777777" w:rsidR="00365C8C" w:rsidRPr="005718B3" w:rsidRDefault="00365C8C" w:rsidP="007D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05A6D1EE" w14:textId="77777777" w:rsidR="00365C8C" w:rsidRPr="005718B3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BD04CCF" w14:textId="77777777" w:rsidR="00365C8C" w:rsidRPr="005718B3" w:rsidRDefault="00365C8C" w:rsidP="007D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311F87A1" w14:textId="77777777" w:rsidR="00365C8C" w:rsidRPr="005718B3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нормативно- правовой акт</w:t>
            </w:r>
          </w:p>
        </w:tc>
      </w:tr>
      <w:tr w:rsidR="00365C8C" w:rsidRPr="005718B3" w14:paraId="598D10A7" w14:textId="77777777" w:rsidTr="00D8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0210E73B" w14:textId="77777777" w:rsidR="00365C8C" w:rsidRPr="005718B3" w:rsidRDefault="00365C8C" w:rsidP="007D4ACD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5D837EC0" w14:textId="77777777" w:rsidR="00365C8C" w:rsidRPr="005718B3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>заявлени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 xml:space="preserve"> о намерении перераспределить максимальную мощность в пользу иных лиц</w:t>
            </w:r>
          </w:p>
          <w:p w14:paraId="18A26E10" w14:textId="77777777" w:rsidR="00365C8C" w:rsidRPr="005718B3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14:paraId="2A650BEB" w14:textId="77777777" w:rsidR="00365C8C" w:rsidRPr="005718B3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01870161" w14:textId="748BA50F" w:rsidR="00D83EA5" w:rsidRPr="00D83EA5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>намеревающи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>йся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 xml:space="preserve"> перераспределить максимальную мощность принадлежащих 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 xml:space="preserve"> энергопринимающих устройств в пользу иных лиц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заявлением, в котором указывает </w:t>
            </w:r>
            <w:r w:rsidR="00D83EA5" w:rsidRPr="00D83EA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D83E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34C92E6" w14:textId="77777777" w:rsidR="00D83EA5" w:rsidRPr="00D83EA5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контактные данные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BAC3EED" w14:textId="77777777" w:rsidR="00D83EA5" w:rsidRPr="00D83EA5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EA5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9F6C002" w14:textId="77777777" w:rsidR="00D83EA5" w:rsidRPr="00D83EA5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EA5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прилагаются </w:t>
            </w:r>
            <w:r w:rsidRPr="00D83EA5">
              <w:rPr>
                <w:rFonts w:ascii="Times New Roman" w:eastAsia="Times New Roman" w:hAnsi="Times New Roman" w:cs="Times New Roman"/>
                <w:lang w:eastAsia="ru-RU"/>
              </w:rPr>
              <w:t>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14:paraId="4A30EDDF" w14:textId="685FA9C3" w:rsidR="00365C8C" w:rsidRPr="005718B3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EA5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иным лицам, в том числе согласие на публикацию таких сведений на официальном сайте </w:t>
            </w:r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</w:tcPr>
          <w:p w14:paraId="52225DC6" w14:textId="77777777" w:rsidR="00365C8C" w:rsidRPr="005718B3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14:paraId="0B746600" w14:textId="77777777" w:rsidR="00365C8C" w:rsidRPr="005718B3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14:paraId="0B79C527" w14:textId="77777777" w:rsidR="00365C8C" w:rsidRPr="005718B3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>
              <w:rPr>
                <w:rFonts w:ascii="Times New Roman" w:eastAsia="Calibri" w:hAnsi="Times New Roman" w:cs="Times New Roman"/>
              </w:rPr>
              <w:t>34 (1)</w:t>
            </w:r>
            <w:r w:rsidRPr="005718B3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5718B3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5718B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7F79" w:rsidRPr="005718B3" w14:paraId="49A8E345" w14:textId="77777777" w:rsidTr="00D83EA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14:paraId="13C4CC4F" w14:textId="77777777" w:rsidR="006A7F79" w:rsidRPr="005718B3" w:rsidRDefault="006A7F79" w:rsidP="006A7F79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5718B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7FDEACEA" w14:textId="04E44377" w:rsidR="006A7F79" w:rsidRPr="005718B3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  <w:r w:rsidR="00A71670">
              <w:rPr>
                <w:rFonts w:ascii="Times New Roman" w:eastAsia="Calibri" w:hAnsi="Times New Roman" w:cs="Times New Roman"/>
              </w:rPr>
              <w:t>ПАО «</w:t>
            </w:r>
            <w:proofErr w:type="spellStart"/>
            <w:r w:rsidR="00A71670">
              <w:rPr>
                <w:rFonts w:ascii="Times New Roman" w:eastAsia="Calibri" w:hAnsi="Times New Roman" w:cs="Times New Roman"/>
              </w:rPr>
              <w:t>Россети</w:t>
            </w:r>
            <w:proofErr w:type="spellEnd"/>
            <w:r w:rsidR="00A71670">
              <w:rPr>
                <w:rFonts w:ascii="Times New Roman" w:eastAsia="Calibri" w:hAnsi="Times New Roman" w:cs="Times New Roman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787" w:type="pct"/>
          </w:tcPr>
          <w:p w14:paraId="1C9C9262" w14:textId="77777777" w:rsidR="006A7F79" w:rsidRPr="005718B3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Поступившее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14:paraId="3DA8795E" w14:textId="581BE90B" w:rsidR="006A7F79" w:rsidRPr="005718B3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A71670">
              <w:rPr>
                <w:rFonts w:ascii="Times New Roman" w:eastAsia="Calibri" w:hAnsi="Times New Roman" w:cs="Times New Roman"/>
              </w:rPr>
              <w:t>ПАО «</w:t>
            </w:r>
            <w:proofErr w:type="spellStart"/>
            <w:r w:rsidR="00A71670">
              <w:rPr>
                <w:rFonts w:ascii="Times New Roman" w:eastAsia="Calibri" w:hAnsi="Times New Roman" w:cs="Times New Roman"/>
              </w:rPr>
              <w:t>Россети</w:t>
            </w:r>
            <w:proofErr w:type="spellEnd"/>
            <w:r w:rsidR="00A71670">
              <w:rPr>
                <w:rFonts w:ascii="Times New Roman" w:eastAsia="Calibri" w:hAnsi="Times New Roman" w:cs="Times New Roman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</w:rPr>
              <w:t xml:space="preserve"> публикуется </w:t>
            </w:r>
            <w:r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</w:t>
            </w:r>
            <w:r>
              <w:rPr>
                <w:rFonts w:ascii="Times New Roman" w:hAnsi="Times New Roman" w:cs="Times New Roman"/>
              </w:rPr>
              <w:lastRenderedPageBreak/>
              <w:t>также о наименовании и месте нахождения центра питания</w:t>
            </w:r>
          </w:p>
        </w:tc>
        <w:tc>
          <w:tcPr>
            <w:tcW w:w="610" w:type="pct"/>
          </w:tcPr>
          <w:p w14:paraId="0344D4BB" w14:textId="394D93FB" w:rsidR="006A7F79" w:rsidRPr="005718B3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</w:t>
            </w:r>
            <w:r w:rsidRPr="005718B3">
              <w:rPr>
                <w:rFonts w:ascii="Times New Roman" w:eastAsia="Times New Roman" w:hAnsi="Times New Roman" w:cs="Times New Roman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71670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14:paraId="02A1CBA6" w14:textId="77777777" w:rsidR="006A7F79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14:paraId="140E5E40" w14:textId="77777777" w:rsidR="006A7F79" w:rsidRPr="005718B3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14:paraId="0642778B" w14:textId="77777777" w:rsidR="006A7F79" w:rsidRPr="006A7F79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718B3">
              <w:rPr>
                <w:rFonts w:ascii="Times New Roman" w:eastAsia="Calibri" w:hAnsi="Times New Roman" w:cs="Times New Roman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</w:rPr>
              <w:t>11(4)</w:t>
            </w:r>
            <w:r w:rsidRPr="005718B3">
              <w:rPr>
                <w:rFonts w:ascii="Times New Roman" w:eastAsia="Calibri" w:hAnsi="Times New Roman" w:cs="Times New Roman"/>
              </w:rPr>
              <w:t xml:space="preserve"> </w:t>
            </w:r>
            <w:r w:rsidRPr="006A7F79">
              <w:rPr>
                <w:rFonts w:ascii="Times New Roman" w:eastAsia="Calibri" w:hAnsi="Times New Roman" w:cs="Times New Roman"/>
              </w:rPr>
              <w:t>Постановлени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6A7F79">
              <w:rPr>
                <w:rFonts w:ascii="Times New Roman" w:eastAsia="Calibri" w:hAnsi="Times New Roman" w:cs="Times New Roman"/>
              </w:rPr>
              <w:t xml:space="preserve"> Правительства РФ от 21.01.2004 N 24</w:t>
            </w:r>
          </w:p>
          <w:p w14:paraId="3EF0C77D" w14:textId="77777777" w:rsidR="006A7F79" w:rsidRPr="006A7F79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A7F79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14:paraId="3621CC57" w14:textId="77777777" w:rsidR="006A7F79" w:rsidRPr="005718B3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6F23BAB6" w14:textId="77777777" w:rsidR="00365C8C" w:rsidRPr="005718B3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48BEC07E" w14:textId="77777777" w:rsidR="00365C8C" w:rsidRPr="005718B3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B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  <w:r w:rsidRPr="005718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3CFF3E" w14:textId="77777777" w:rsidR="00A71670" w:rsidRPr="00C058E6" w:rsidRDefault="00A71670" w:rsidP="00A71670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1118F24D" w14:textId="77777777" w:rsidR="00A71670" w:rsidRPr="00C058E6" w:rsidRDefault="00A71670" w:rsidP="00A71670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7" w:history="1"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514225B" w14:textId="77777777" w:rsidR="00A71670" w:rsidRPr="00C058E6" w:rsidRDefault="00A71670" w:rsidP="00A71670">
      <w:pPr>
        <w:pStyle w:val="a6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8" w:history="1">
        <w:r w:rsidRPr="00C058E6">
          <w:rPr>
            <w:rStyle w:val="a8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4D08A319" w14:textId="77777777" w:rsidR="00365C8C" w:rsidRPr="005718B3" w:rsidRDefault="00365C8C" w:rsidP="00365C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5F65DB89" w14:textId="77777777" w:rsidR="00365C8C" w:rsidRDefault="00365C8C" w:rsidP="00365C8C"/>
    <w:p w14:paraId="61A3EE5C" w14:textId="77777777" w:rsidR="004811E5" w:rsidRDefault="00437F5F"/>
    <w:sectPr w:rsidR="004811E5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7C7A" w14:textId="77777777" w:rsidR="00437F5F" w:rsidRDefault="00437F5F" w:rsidP="00365C8C">
      <w:pPr>
        <w:spacing w:after="0" w:line="240" w:lineRule="auto"/>
      </w:pPr>
      <w:r>
        <w:separator/>
      </w:r>
    </w:p>
  </w:endnote>
  <w:endnote w:type="continuationSeparator" w:id="0">
    <w:p w14:paraId="37058830" w14:textId="77777777" w:rsidR="00437F5F" w:rsidRDefault="00437F5F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CF70" w14:textId="77777777" w:rsidR="00437F5F" w:rsidRDefault="00437F5F" w:rsidP="00365C8C">
      <w:pPr>
        <w:spacing w:after="0" w:line="240" w:lineRule="auto"/>
      </w:pPr>
      <w:r>
        <w:separator/>
      </w:r>
    </w:p>
  </w:footnote>
  <w:footnote w:type="continuationSeparator" w:id="0">
    <w:p w14:paraId="78482F86" w14:textId="77777777" w:rsidR="00437F5F" w:rsidRDefault="00437F5F" w:rsidP="00365C8C">
      <w:pPr>
        <w:spacing w:after="0" w:line="240" w:lineRule="auto"/>
      </w:pPr>
      <w:r>
        <w:continuationSeparator/>
      </w:r>
    </w:p>
  </w:footnote>
  <w:footnote w:id="1">
    <w:p w14:paraId="4EE38082" w14:textId="77777777"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C"/>
    <w:rsid w:val="001413AE"/>
    <w:rsid w:val="00365C8C"/>
    <w:rsid w:val="00437F5F"/>
    <w:rsid w:val="00471F22"/>
    <w:rsid w:val="006719BB"/>
    <w:rsid w:val="006A7F79"/>
    <w:rsid w:val="00796788"/>
    <w:rsid w:val="009930E5"/>
    <w:rsid w:val="00A71670"/>
    <w:rsid w:val="00B01876"/>
    <w:rsid w:val="00BD026C"/>
    <w:rsid w:val="00C70B3B"/>
    <w:rsid w:val="00D83EA5"/>
    <w:rsid w:val="00E14FA0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B39"/>
  <w15:chartTrackingRefBased/>
  <w15:docId w15:val="{0E389ED7-4D18-42DA-9973-E9C4CA8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List Paragraph"/>
    <w:basedOn w:val="a"/>
    <w:link w:val="a7"/>
    <w:uiPriority w:val="34"/>
    <w:qFormat/>
    <w:rsid w:val="00A71670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A71670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7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user</cp:lastModifiedBy>
  <cp:revision>3</cp:revision>
  <dcterms:created xsi:type="dcterms:W3CDTF">2022-03-01T09:02:00Z</dcterms:created>
  <dcterms:modified xsi:type="dcterms:W3CDTF">2024-03-26T11:20:00Z</dcterms:modified>
</cp:coreProperties>
</file>